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EDD" w:rsidRDefault="00340EDD" w:rsidP="00340EDD">
      <w:pPr>
        <w:pStyle w:val="a3"/>
      </w:pPr>
      <w:r>
        <w:rPr>
          <w:sz w:val="22"/>
          <w:szCs w:val="22"/>
        </w:rPr>
        <w:t xml:space="preserve">      </w:t>
      </w:r>
      <w:r>
        <w:t>1. Транспортное средство, техническое состояние которого признано не соответствующим обязательным требованиям безопасности транспортных средств, подлежит повторному техническому осмотру.</w:t>
      </w:r>
    </w:p>
    <w:p w:rsidR="00340EDD" w:rsidRDefault="00340EDD" w:rsidP="00340EDD">
      <w:r>
        <w:t>2. Повторный технический осмотр в случае его проведения у того же оператора технического осмотра в срок не позднее чем двадцать календарных дней со дня проведения предыдущего технического осмотра заключается в проведении технического диагностирования только в отношении тех показателей, которые согласно диагностической карте при проведении предыдущего технического осмотра не соответствовали обязательным требованиям безопасности транспортных средств. И его стоимость составляет 50% от стоимости первоначального технического осмотра.</w:t>
      </w:r>
    </w:p>
    <w:p w:rsidR="00340EDD" w:rsidRDefault="00340EDD" w:rsidP="00340EDD">
      <w:pPr>
        <w:pStyle w:val="no-indent"/>
      </w:pPr>
      <w:r>
        <w:t xml:space="preserve">(часть 2 в ред. Федерального </w:t>
      </w:r>
      <w:hyperlink r:id="rId4" w:anchor="dst100168" w:history="1">
        <w:r>
          <w:rPr>
            <w:rStyle w:val="a4"/>
          </w:rPr>
          <w:t>закона</w:t>
        </w:r>
      </w:hyperlink>
      <w:r>
        <w:t xml:space="preserve"> от 06.06.2019 N 122-ФЗ)</w:t>
      </w:r>
    </w:p>
    <w:p w:rsidR="00340EDD" w:rsidRDefault="00340EDD" w:rsidP="00340EDD">
      <w:pPr>
        <w:pStyle w:val="no-indent"/>
      </w:pPr>
      <w:r>
        <w:t xml:space="preserve">(см. текст в предыдущей </w:t>
      </w:r>
      <w:hyperlink r:id="rId5" w:history="1">
        <w:r>
          <w:rPr>
            <w:rStyle w:val="a4"/>
          </w:rPr>
          <w:t>редакции</w:t>
        </w:r>
      </w:hyperlink>
      <w:r>
        <w:t>)</w:t>
      </w:r>
    </w:p>
    <w:p w:rsidR="001F3ED7" w:rsidRDefault="001F3ED7">
      <w:bookmarkStart w:id="0" w:name="_GoBack"/>
      <w:bookmarkEnd w:id="0"/>
    </w:p>
    <w:sectPr w:rsidR="001F3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D3"/>
    <w:rsid w:val="001F3ED7"/>
    <w:rsid w:val="00340EDD"/>
    <w:rsid w:val="0081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643F4-457E-4EA2-BB62-1688C18B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EDD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340ED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340E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115853/0d7b75b1925bf30c3eda16c2ecbbdeeed5787a64/" TargetMode="External"/><Relationship Id="rId4" Type="http://schemas.openxmlformats.org/officeDocument/2006/relationships/hyperlink" Target="https://www.consultant.ru/document/cons_doc_LAW_349201/3d0cac60971a511280cbba229d9b6329c07731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2025-02-20T02:55:00Z</dcterms:created>
  <dcterms:modified xsi:type="dcterms:W3CDTF">2025-02-20T02:55:00Z</dcterms:modified>
</cp:coreProperties>
</file>